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027F"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1880BE98"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 </w:t>
      </w:r>
    </w:p>
    <w:p w14:paraId="1E1C9BD2" w14:textId="77777777" w:rsidR="00960EE5" w:rsidRDefault="00960EE5" w:rsidP="00960EE5">
      <w:pPr>
        <w:pStyle w:val="NormalWeb"/>
        <w:rPr>
          <w:rFonts w:ascii="Verdana" w:hAnsi="Verdana"/>
          <w:color w:val="000000"/>
          <w:sz w:val="17"/>
          <w:szCs w:val="17"/>
        </w:rPr>
      </w:pPr>
      <w:r>
        <w:rPr>
          <w:rStyle w:val="lev"/>
          <w:rFonts w:ascii="Verdana" w:hAnsi="Verdana"/>
          <w:color w:val="000000"/>
          <w:sz w:val="17"/>
          <w:szCs w:val="17"/>
        </w:rPr>
        <w:t>Votre contribution </w:t>
      </w:r>
    </w:p>
    <w:p w14:paraId="4A928F85" w14:textId="77777777" w:rsidR="00960EE5" w:rsidRDefault="00960EE5" w:rsidP="00960EE5">
      <w:pPr>
        <w:pStyle w:val="NormalWeb"/>
        <w:rPr>
          <w:rFonts w:ascii="Verdana" w:hAnsi="Verdana"/>
          <w:color w:val="000000"/>
          <w:sz w:val="17"/>
          <w:szCs w:val="17"/>
        </w:rPr>
      </w:pPr>
      <w:r>
        <w:rPr>
          <w:rStyle w:val="lev"/>
          <w:rFonts w:ascii="Verdana" w:hAnsi="Verdana"/>
          <w:color w:val="000000"/>
          <w:sz w:val="17"/>
          <w:szCs w:val="17"/>
        </w:rPr>
        <w:t>1/ Business analyse et garant du référentiel réseau boutique</w:t>
      </w:r>
    </w:p>
    <w:p w14:paraId="7398BF0D"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Prise en charge et développement de l’outil BI</w:t>
      </w:r>
    </w:p>
    <w:p w14:paraId="45E6387A"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Mise en place d’une synthèse de la performance mensuelle.</w:t>
      </w:r>
    </w:p>
    <w:p w14:paraId="2C1189BF"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Analyses spot sur des opérations commerciales ou lancements</w:t>
      </w:r>
    </w:p>
    <w:p w14:paraId="37DE2DAB"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Structurer et mettre à jour le référentiel du réseau de distribution</w:t>
      </w:r>
    </w:p>
    <w:p w14:paraId="618AC552"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 </w:t>
      </w:r>
    </w:p>
    <w:p w14:paraId="23C0D094" w14:textId="77777777" w:rsidR="00960EE5" w:rsidRDefault="00960EE5" w:rsidP="00960EE5">
      <w:pPr>
        <w:pStyle w:val="NormalWeb"/>
        <w:rPr>
          <w:rFonts w:ascii="Verdana" w:hAnsi="Verdana"/>
          <w:color w:val="000000"/>
          <w:sz w:val="17"/>
          <w:szCs w:val="17"/>
        </w:rPr>
      </w:pPr>
      <w:r>
        <w:rPr>
          <w:rStyle w:val="lev"/>
          <w:rFonts w:ascii="Verdana" w:hAnsi="Verdana"/>
          <w:color w:val="000000"/>
          <w:sz w:val="17"/>
          <w:szCs w:val="17"/>
        </w:rPr>
        <w:t>2/ Assister son manager sur des projets transversaux en cours ou à lancer :</w:t>
      </w:r>
    </w:p>
    <w:p w14:paraId="370E85EC"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360° lancements nouveautés S2-22</w:t>
      </w:r>
    </w:p>
    <w:p w14:paraId="43348580"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360° animation commerciales (Noel)</w:t>
      </w:r>
    </w:p>
    <w:p w14:paraId="50F26660"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Etudes concurrence spot.</w:t>
      </w:r>
    </w:p>
    <w:p w14:paraId="7E4E59C5"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Stratégie échantillons – pilotage des besoins avec les zones.</w:t>
      </w:r>
    </w:p>
    <w:p w14:paraId="1ED6E629"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Construction « boîte à outil » plan d’animation boutique</w:t>
      </w:r>
    </w:p>
    <w:p w14:paraId="354875A8"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 xml:space="preserve">Participer au diagnostic </w:t>
      </w:r>
      <w:proofErr w:type="spellStart"/>
      <w:r>
        <w:rPr>
          <w:rFonts w:ascii="Verdana" w:hAnsi="Verdana"/>
          <w:color w:val="000000"/>
          <w:sz w:val="17"/>
          <w:szCs w:val="17"/>
        </w:rPr>
        <w:t>retail</w:t>
      </w:r>
      <w:proofErr w:type="spellEnd"/>
      <w:r>
        <w:rPr>
          <w:rFonts w:ascii="Verdana" w:hAnsi="Verdana"/>
          <w:color w:val="000000"/>
          <w:sz w:val="17"/>
          <w:szCs w:val="17"/>
        </w:rPr>
        <w:t xml:space="preserve"> </w:t>
      </w:r>
      <w:proofErr w:type="spellStart"/>
      <w:r>
        <w:rPr>
          <w:rFonts w:ascii="Verdana" w:hAnsi="Verdana"/>
          <w:color w:val="000000"/>
          <w:sz w:val="17"/>
          <w:szCs w:val="17"/>
        </w:rPr>
        <w:t>learning</w:t>
      </w:r>
      <w:proofErr w:type="spellEnd"/>
      <w:r>
        <w:rPr>
          <w:rFonts w:ascii="Verdana" w:hAnsi="Verdana"/>
          <w:color w:val="000000"/>
          <w:sz w:val="17"/>
          <w:szCs w:val="17"/>
        </w:rPr>
        <w:t xml:space="preserve"> après 2 ans</w:t>
      </w:r>
    </w:p>
    <w:p w14:paraId="37D681CD" w14:textId="77777777" w:rsidR="00960EE5" w:rsidRDefault="00960EE5" w:rsidP="00960EE5">
      <w:pPr>
        <w:pStyle w:val="NormalWeb"/>
        <w:rPr>
          <w:rFonts w:ascii="Verdana" w:hAnsi="Verdana"/>
          <w:color w:val="000000"/>
          <w:sz w:val="17"/>
          <w:szCs w:val="17"/>
        </w:rPr>
      </w:pPr>
      <w:r>
        <w:rPr>
          <w:rFonts w:ascii="Verdana" w:hAnsi="Verdana"/>
          <w:color w:val="000000"/>
          <w:sz w:val="17"/>
          <w:szCs w:val="17"/>
        </w:rPr>
        <w:t>Etudier un projet de service de gravure</w:t>
      </w:r>
    </w:p>
    <w:p w14:paraId="1E90F24A"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Etudes : </w:t>
      </w:r>
    </w:p>
    <w:p w14:paraId="39ABD46E"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Ecole de commerce ou ingénieur ou formation universitaire équivalente </w:t>
      </w:r>
    </w:p>
    <w:p w14:paraId="100147BF"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Expérience</w:t>
      </w:r>
      <w:r w:rsidRPr="00960EE5">
        <w:rPr>
          <w:rFonts w:ascii="Verdana" w:eastAsia="Times New Roman" w:hAnsi="Verdana" w:cs="Times New Roman"/>
          <w:color w:val="000000"/>
          <w:sz w:val="17"/>
          <w:szCs w:val="17"/>
        </w:rPr>
        <w:t> :</w:t>
      </w:r>
    </w:p>
    <w:p w14:paraId="1C2A1E51"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Une expérience de 6 mois minimum sur ce même type de fonction ou en vente serait un plus.</w:t>
      </w:r>
    </w:p>
    <w:p w14:paraId="16D9B82F"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Compétences et qualités personnelles </w:t>
      </w:r>
    </w:p>
    <w:p w14:paraId="397BA3BD" w14:textId="77777777" w:rsidR="00960EE5" w:rsidRPr="00960EE5" w:rsidRDefault="00960EE5" w:rsidP="00960EE5">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Connaissance du logiciel Excel et être à l'aise avec application de BI </w:t>
      </w:r>
    </w:p>
    <w:p w14:paraId="57455A22" w14:textId="77777777" w:rsidR="00960EE5" w:rsidRPr="00960EE5" w:rsidRDefault="00960EE5" w:rsidP="00960EE5">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Intérêt pour l'univers de la beauté </w:t>
      </w:r>
    </w:p>
    <w:p w14:paraId="1A9FA757" w14:textId="77777777" w:rsidR="00960EE5" w:rsidRPr="00960EE5" w:rsidRDefault="00960EE5" w:rsidP="00960EE5">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Excellent relationnel</w:t>
      </w:r>
    </w:p>
    <w:p w14:paraId="79E3780A" w14:textId="77777777" w:rsidR="00960EE5" w:rsidRPr="00960EE5" w:rsidRDefault="00960EE5" w:rsidP="00960EE5">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Autonomie et organisation </w:t>
      </w:r>
    </w:p>
    <w:p w14:paraId="268103C2" w14:textId="77777777" w:rsidR="00960EE5" w:rsidRPr="00960EE5" w:rsidRDefault="00960EE5" w:rsidP="00960EE5">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Adaptabilité et agilité d'une petite équipes </w:t>
      </w:r>
    </w:p>
    <w:p w14:paraId="3E79E126" w14:textId="77777777" w:rsidR="00960EE5" w:rsidRPr="00960EE5" w:rsidRDefault="00960EE5" w:rsidP="00960EE5">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Curiosité </w:t>
      </w:r>
    </w:p>
    <w:p w14:paraId="64BF4711"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Langues</w:t>
      </w:r>
      <w:r w:rsidRPr="00960EE5">
        <w:rPr>
          <w:rFonts w:ascii="Verdana" w:eastAsia="Times New Roman" w:hAnsi="Verdana" w:cs="Times New Roman"/>
          <w:color w:val="000000"/>
          <w:sz w:val="17"/>
          <w:szCs w:val="17"/>
        </w:rPr>
        <w:t> : </w:t>
      </w:r>
    </w:p>
    <w:p w14:paraId="19165655" w14:textId="77777777" w:rsidR="00960EE5" w:rsidRPr="00960EE5" w:rsidRDefault="00960EE5" w:rsidP="00960EE5">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lastRenderedPageBreak/>
        <w:t>Anglais courant obligatoire </w:t>
      </w:r>
    </w:p>
    <w:p w14:paraId="14DA5B41"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Lieu de travail </w:t>
      </w:r>
      <w:r w:rsidRPr="00960EE5">
        <w:rPr>
          <w:rFonts w:ascii="Verdana" w:eastAsia="Times New Roman" w:hAnsi="Verdana" w:cs="Times New Roman"/>
          <w:color w:val="000000"/>
          <w:sz w:val="17"/>
          <w:szCs w:val="17"/>
        </w:rPr>
        <w:t>: 75002</w:t>
      </w:r>
    </w:p>
    <w:p w14:paraId="3F395410" w14:textId="73BEE434" w:rsid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Date de début potentielle :</w:t>
      </w:r>
      <w:r w:rsidRPr="00960EE5">
        <w:rPr>
          <w:rFonts w:ascii="Verdana" w:eastAsia="Times New Roman" w:hAnsi="Verdana" w:cs="Times New Roman"/>
          <w:color w:val="000000"/>
          <w:sz w:val="17"/>
          <w:szCs w:val="17"/>
        </w:rPr>
        <w:t> Juillet 2022</w:t>
      </w:r>
    </w:p>
    <w:p w14:paraId="7D458CF5"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p>
    <w:p w14:paraId="57D6DAE8" w14:textId="38BA7A34"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b/>
          <w:bCs/>
          <w:color w:val="000000"/>
          <w:sz w:val="17"/>
          <w:szCs w:val="17"/>
        </w:rPr>
        <w:t>NOTRE ENGAGEMENT</w:t>
      </w:r>
    </w:p>
    <w:p w14:paraId="6898D0B8"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Chez CELINE, nous souhaitons offrir un environnement de respect mutuel, dans lequel tous nos collaborateurs se sentent intégrés, accompagnés et écoutés.</w:t>
      </w:r>
    </w:p>
    <w:p w14:paraId="498C05E6"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1BCB2757" w14:textId="77777777" w:rsidR="00960EE5" w:rsidRPr="00960EE5" w:rsidRDefault="00960EE5" w:rsidP="00960EE5">
      <w:pPr>
        <w:spacing w:before="100" w:beforeAutospacing="1" w:after="100" w:afterAutospacing="1" w:line="240" w:lineRule="auto"/>
        <w:rPr>
          <w:rFonts w:ascii="Verdana" w:eastAsia="Times New Roman" w:hAnsi="Verdana" w:cs="Times New Roman"/>
          <w:color w:val="000000"/>
          <w:sz w:val="17"/>
          <w:szCs w:val="17"/>
        </w:rPr>
      </w:pPr>
      <w:r w:rsidRPr="00960EE5">
        <w:rPr>
          <w:rFonts w:ascii="Verdana" w:eastAsia="Times New Roman" w:hAnsi="Verdana" w:cs="Times New Roman"/>
          <w:color w:val="000000"/>
          <w:sz w:val="17"/>
          <w:szCs w:val="17"/>
        </w:rPr>
        <w:t>CELINE reconnaît et recrute tous les talents et singularités.</w:t>
      </w:r>
    </w:p>
    <w:p w14:paraId="5BB105D4" w14:textId="3410C652" w:rsidR="00960EE5" w:rsidRPr="00960EE5" w:rsidRDefault="00960EE5" w:rsidP="00960EE5">
      <w:pPr>
        <w:pStyle w:val="Paragraphedeliste"/>
        <w:spacing w:before="100" w:beforeAutospacing="1" w:after="100" w:afterAutospacing="1" w:line="240" w:lineRule="auto"/>
        <w:rPr>
          <w:rFonts w:ascii="Verdana" w:eastAsia="Times New Roman" w:hAnsi="Verdana" w:cs="Times New Roman"/>
          <w:color w:val="000000"/>
          <w:sz w:val="17"/>
          <w:szCs w:val="17"/>
        </w:rPr>
      </w:pPr>
    </w:p>
    <w:p w14:paraId="1389503E" w14:textId="77777777" w:rsidR="006F055E" w:rsidRDefault="00960EE5"/>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D1D55"/>
    <w:multiLevelType w:val="multilevel"/>
    <w:tmpl w:val="D82A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A419F"/>
    <w:multiLevelType w:val="multilevel"/>
    <w:tmpl w:val="55EC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E5"/>
    <w:rsid w:val="00960EE5"/>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39A2"/>
  <w15:chartTrackingRefBased/>
  <w15:docId w15:val="{83346BC2-C3BE-4FC1-B5AB-5B8F0B15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0EE5"/>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0EE5"/>
    <w:rPr>
      <w:b/>
      <w:bCs/>
    </w:rPr>
  </w:style>
  <w:style w:type="paragraph" w:styleId="Paragraphedeliste">
    <w:name w:val="List Paragraph"/>
    <w:basedOn w:val="Normal"/>
    <w:uiPriority w:val="34"/>
    <w:qFormat/>
    <w:rsid w:val="0096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528456">
      <w:bodyDiv w:val="1"/>
      <w:marLeft w:val="0"/>
      <w:marRight w:val="0"/>
      <w:marTop w:val="0"/>
      <w:marBottom w:val="0"/>
      <w:divBdr>
        <w:top w:val="none" w:sz="0" w:space="0" w:color="auto"/>
        <w:left w:val="none" w:sz="0" w:space="0" w:color="auto"/>
        <w:bottom w:val="none" w:sz="0" w:space="0" w:color="auto"/>
        <w:right w:val="none" w:sz="0" w:space="0" w:color="auto"/>
      </w:divBdr>
    </w:div>
    <w:div w:id="2074544734">
      <w:bodyDiv w:val="1"/>
      <w:marLeft w:val="0"/>
      <w:marRight w:val="0"/>
      <w:marTop w:val="0"/>
      <w:marBottom w:val="0"/>
      <w:divBdr>
        <w:top w:val="none" w:sz="0" w:space="0" w:color="auto"/>
        <w:left w:val="none" w:sz="0" w:space="0" w:color="auto"/>
        <w:bottom w:val="none" w:sz="0" w:space="0" w:color="auto"/>
        <w:right w:val="none" w:sz="0" w:space="0" w:color="auto"/>
      </w:divBdr>
    </w:div>
    <w:div w:id="20834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1915</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2022-03-29T09:50:00Z</dcterms:created>
  <dcterms:modified xsi:type="dcterms:W3CDTF">2022-03-29T09:54:00Z</dcterms:modified>
</cp:coreProperties>
</file>